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32625B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6-179-01000-B-001P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625B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625B" w:rsidP="0032625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С-1-179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32625B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32625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32625B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2625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 - вице-президент, действующий на 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32625B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32625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</w:t>
      </w:r>
      <w:r>
        <w:rPr>
          <w:sz w:val="22"/>
          <w:szCs w:val="22"/>
        </w:rPr>
        <w:t>ние, определённое в Решении о выпуске ценных бумаг, условия размещения которых содержатся в настоящем документе.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</w:t>
      </w:r>
      <w:r>
        <w:rPr>
          <w:sz w:val="22"/>
          <w:szCs w:val="22"/>
        </w:rPr>
        <w:t>ерминов во множественном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</w:t>
      </w:r>
      <w:r>
        <w:rPr>
          <w:b/>
          <w:bCs/>
          <w:sz w:val="22"/>
          <w:szCs w:val="22"/>
        </w:rPr>
        <w:t>ционные признаки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С-1-179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01 ноября 2025 г. (далее – </w:t>
      </w:r>
      <w:r>
        <w:rPr>
          <w:b/>
          <w:bCs/>
          <w:sz w:val="22"/>
          <w:szCs w:val="22"/>
        </w:rPr>
        <w:t>«Дата начала размещ</w:t>
      </w:r>
      <w:r>
        <w:rPr>
          <w:b/>
          <w:bCs/>
          <w:sz w:val="22"/>
          <w:szCs w:val="22"/>
        </w:rPr>
        <w:t>ения»</w:t>
      </w:r>
      <w:r>
        <w:rPr>
          <w:sz w:val="22"/>
          <w:szCs w:val="22"/>
        </w:rPr>
        <w:t>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</w:t>
      </w:r>
      <w:r>
        <w:rPr>
          <w:sz w:val="22"/>
          <w:szCs w:val="22"/>
        </w:rPr>
        <w:t>онодательством Российской Федерации.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07 ноября 2025 г.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</w:t>
      </w:r>
      <w:r>
        <w:rPr>
          <w:sz w:val="22"/>
          <w:szCs w:val="22"/>
        </w:rPr>
        <w:t>ещения последней Облигации выпуска.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</w:t>
      </w:r>
      <w:r>
        <w:rPr>
          <w:sz w:val="22"/>
          <w:szCs w:val="22"/>
        </w:rPr>
        <w:t xml:space="preserve">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</w:t>
      </w:r>
      <w:r>
        <w:rPr>
          <w:b/>
          <w:bCs/>
          <w:sz w:val="22"/>
          <w:szCs w:val="22"/>
        </w:rPr>
        <w:t>ельцам в ходе их размещения: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</w:t>
      </w:r>
      <w:r>
        <w:rPr>
          <w:sz w:val="22"/>
          <w:szCs w:val="22"/>
        </w:rPr>
        <w:t xml:space="preserve">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</w:t>
      </w:r>
      <w:r>
        <w:rPr>
          <w:sz w:val="22"/>
          <w:szCs w:val="22"/>
        </w:rPr>
        <w:t>ься 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</w:t>
      </w:r>
      <w:r>
        <w:rPr>
          <w:sz w:val="22"/>
          <w:szCs w:val="22"/>
        </w:rPr>
        <w:t xml:space="preserve">ате 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</w:t>
      </w:r>
      <w:r>
        <w:rPr>
          <w:sz w:val="22"/>
          <w:szCs w:val="22"/>
        </w:rPr>
        <w:t>ованным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</w:t>
      </w:r>
      <w:r>
        <w:rPr>
          <w:sz w:val="22"/>
          <w:szCs w:val="22"/>
        </w:rPr>
        <w:t>рый 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</w:t>
      </w:r>
      <w:r>
        <w:rPr>
          <w:sz w:val="22"/>
          <w:szCs w:val="22"/>
        </w:rPr>
        <w:t>стором в силу федерального закона, действует самостоятельно.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только среди Потенциальных приобретателей, которыми не могут быть иностранные лица, </w:t>
      </w:r>
      <w:r>
        <w:rPr>
          <w:sz w:val="22"/>
          <w:szCs w:val="22"/>
        </w:rPr>
        <w:t>связанные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</w:t>
      </w:r>
      <w:r>
        <w:rPr>
          <w:sz w:val="22"/>
          <w:szCs w:val="22"/>
        </w:rPr>
        <w:t>енного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</w:t>
      </w:r>
      <w:r>
        <w:rPr>
          <w:sz w:val="22"/>
          <w:szCs w:val="22"/>
        </w:rPr>
        <w:t>имущественного ведения ими хозяйственной деятельности.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</w:t>
      </w:r>
      <w:r>
        <w:rPr>
          <w:sz w:val="22"/>
          <w:szCs w:val="22"/>
        </w:rPr>
        <w:t>вленного на отчуждение размещаемых Облигаций их первому владельцу, признается г. Москва.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</w:t>
      </w:r>
      <w:r>
        <w:rPr>
          <w:sz w:val="22"/>
          <w:szCs w:val="22"/>
        </w:rPr>
        <w:t>размещения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Обязательство по оплате размещаемых Облигаций считается исполненным с момента зачисления денежных средств на счет </w:t>
      </w:r>
      <w:r>
        <w:rPr>
          <w:sz w:val="22"/>
          <w:szCs w:val="22"/>
        </w:rPr>
        <w:t>Эмитента, указанный в п. 4.5.2 настоящего документа, в счёт оплаты размещаемых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</w:t>
      </w:r>
      <w:r>
        <w:rPr>
          <w:sz w:val="22"/>
          <w:szCs w:val="22"/>
        </w:rPr>
        <w:t>тельства сторон по этому договору прекращаются.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</w:t>
      </w:r>
      <w:r>
        <w:rPr>
          <w:sz w:val="22"/>
          <w:szCs w:val="22"/>
        </w:rPr>
        <w:t xml:space="preserve">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</w:t>
      </w:r>
      <w:r>
        <w:rPr>
          <w:sz w:val="22"/>
          <w:szCs w:val="22"/>
        </w:rPr>
        <w:t>итентом НРД соответствующего поручения.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</w:t>
      </w:r>
      <w:r>
        <w:rPr>
          <w:sz w:val="22"/>
          <w:szCs w:val="22"/>
        </w:rPr>
        <w:t>ств,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</w:t>
      </w:r>
      <w:r>
        <w:rPr>
          <w:sz w:val="22"/>
          <w:szCs w:val="22"/>
        </w:rPr>
        <w:t>ответствующего требования таким приобретателем.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</w:t>
      </w:r>
      <w:r>
        <w:rPr>
          <w:sz w:val="22"/>
          <w:szCs w:val="22"/>
        </w:rPr>
        <w:t>ли направляется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 привлечением лица, оказывающего Эмитенту услуги по организации размещения (предложения) Облигаций потенциальным инвесторам (ранее и далее «Организатор»).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вправе привлекать третьих лиц (в качестве со</w:t>
      </w:r>
      <w:r>
        <w:rPr>
          <w:sz w:val="22"/>
          <w:szCs w:val="22"/>
        </w:rPr>
        <w:t>-организаторов) для оказания услуги по организации размещения. При этом Организатор несет ответственность перед Эмитентом за действия привлеченных им третьих лиц как за свои собственные.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Полное фирменное наименование: Общество с Ограниченной Ответственност</w:t>
      </w:r>
      <w:r>
        <w:rPr>
          <w:sz w:val="22"/>
          <w:szCs w:val="22"/>
        </w:rPr>
        <w:t xml:space="preserve">ью ВТБ Капитал </w:t>
      </w:r>
      <w:proofErr w:type="spellStart"/>
      <w:r>
        <w:rPr>
          <w:sz w:val="22"/>
          <w:szCs w:val="22"/>
        </w:rPr>
        <w:t>Трейдинг</w:t>
      </w:r>
      <w:proofErr w:type="spellEnd"/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 нахождения: город Москва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Основной государственный регистрационный номер: 1107746692822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действует от своего имени, но по поручению и за счет Эмитента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Основные обязанности данного лица в соответствии с его договором </w:t>
      </w:r>
      <w:r>
        <w:rPr>
          <w:sz w:val="22"/>
          <w:szCs w:val="22"/>
        </w:rPr>
        <w:t>с эмитентом, в том числе:</w:t>
      </w:r>
    </w:p>
    <w:p w:rsidR="00000000" w:rsidRDefault="0032625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по запросу Эмитента организация переговоров и представление Эмитента в процессе переговоров с потенциальными инвесторами;</w:t>
      </w:r>
    </w:p>
    <w:p w:rsidR="00000000" w:rsidRDefault="0032625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прием предварительных заявок от потенциальных инвесторов о приобретении размещаемых Облигаций, направление ответов Эмитента;</w:t>
      </w:r>
    </w:p>
    <w:p w:rsidR="00000000" w:rsidRDefault="0032625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содействие во взаимодействии с потенциальными покупателями Облигаций;</w:t>
      </w:r>
    </w:p>
    <w:p w:rsidR="00000000" w:rsidRDefault="0032625B">
      <w:pPr>
        <w:numPr>
          <w:ilvl w:val="0"/>
          <w:numId w:val="1"/>
        </w:numPr>
        <w:spacing w:before="100" w:beforeAutospacing="1" w:after="100" w:afterAutospacing="1"/>
        <w:jc w:val="both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  <w:t>совершение иных действий, необходимых для размещения Облигаци</w:t>
      </w:r>
      <w:r>
        <w:rPr>
          <w:rFonts w:eastAsia="Times New Roman"/>
          <w:sz w:val="22"/>
          <w:szCs w:val="22"/>
        </w:rPr>
        <w:t>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Договор с Организатором не устанавливает обязанностей, связанных с поддержанием цен на размещаемые Облигации на определенном уровне в течение определенного срока после заве</w:t>
      </w:r>
      <w:r>
        <w:rPr>
          <w:sz w:val="22"/>
          <w:szCs w:val="22"/>
        </w:rPr>
        <w:t xml:space="preserve">ршения их размещения (обязанностей, связанных с оказанием услуг </w:t>
      </w:r>
      <w:proofErr w:type="spellStart"/>
      <w:r>
        <w:rPr>
          <w:sz w:val="22"/>
          <w:szCs w:val="22"/>
        </w:rPr>
        <w:t>маркет-мейкера</w:t>
      </w:r>
      <w:proofErr w:type="spellEnd"/>
      <w:r>
        <w:rPr>
          <w:sz w:val="22"/>
          <w:szCs w:val="22"/>
        </w:rPr>
        <w:t>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Договор с Организатором не устанавливает обязанностей по приобретению дополнительного количества ценных бумаг эмитента из числа размещенных (находящихся в обращении) ценных бу</w:t>
      </w:r>
      <w:r>
        <w:rPr>
          <w:sz w:val="22"/>
          <w:szCs w:val="22"/>
        </w:rPr>
        <w:t>маг эмитента того же вида, категории (типа), что и размещаемые Облигации, которое может быть реализовано или не реализовано в зависимости от результатов размещения Облигаций.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Совокупная (максимальная) сумма вознаграждения по Договору с Организатором не мож</w:t>
      </w:r>
      <w:r>
        <w:rPr>
          <w:sz w:val="22"/>
          <w:szCs w:val="22"/>
        </w:rPr>
        <w:t>ет превышать 1 000 000 000 (один миллиард) рублей.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</w:t>
      </w:r>
      <w:r>
        <w:rPr>
          <w:sz w:val="22"/>
          <w:szCs w:val="22"/>
        </w:rPr>
        <w:t xml:space="preserve">от 29.04.2008 № 57-ФЗ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</w:t>
      </w:r>
      <w:r>
        <w:rPr>
          <w:sz w:val="22"/>
          <w:szCs w:val="22"/>
        </w:rPr>
        <w:t xml:space="preserve">для обеспечения обороны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</w:t>
      </w:r>
      <w:r>
        <w:rPr>
          <w:sz w:val="22"/>
          <w:szCs w:val="22"/>
        </w:rPr>
        <w:t>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</w:t>
      </w:r>
      <w:r>
        <w:rPr>
          <w:sz w:val="22"/>
          <w:szCs w:val="22"/>
        </w:rPr>
        <w:t>частниками инвестиционной платформы.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</w:t>
      </w:r>
      <w:r>
        <w:rPr>
          <w:sz w:val="22"/>
          <w:szCs w:val="22"/>
        </w:rPr>
        <w:t xml:space="preserve"> подпунктом "б" и (или) подпунктом "г" пункта 1 Указа Президента Российской Федерации N 81.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Цена размещения Облигаций устанавливается равной 999,</w:t>
      </w:r>
      <w:bookmarkStart w:id="0" w:name="_GoBack"/>
      <w:bookmarkEnd w:id="0"/>
      <w:r>
        <w:rPr>
          <w:sz w:val="22"/>
          <w:szCs w:val="22"/>
        </w:rPr>
        <w:t>9 (девятьсот девяносто девять, 9/10) росс</w:t>
      </w:r>
      <w:r>
        <w:rPr>
          <w:sz w:val="22"/>
          <w:szCs w:val="22"/>
        </w:rPr>
        <w:t xml:space="preserve">ийских рублей за одну Облигацию.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32625B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НКД = </w:t>
      </w:r>
      <w:proofErr w:type="spellStart"/>
      <w:r>
        <w:rPr>
          <w:sz w:val="22"/>
          <w:szCs w:val="22"/>
        </w:rPr>
        <w:t>Nom</w:t>
      </w:r>
      <w:proofErr w:type="spellEnd"/>
      <w:r>
        <w:rPr>
          <w:sz w:val="22"/>
          <w:szCs w:val="22"/>
        </w:rPr>
        <w:t xml:space="preserve"> * C * (T1 – T0) /</w:t>
      </w:r>
      <w:r>
        <w:rPr>
          <w:sz w:val="22"/>
          <w:szCs w:val="22"/>
        </w:rPr>
        <w:t xml:space="preserve"> 365 * </w:t>
      </w:r>
      <w:proofErr w:type="spellStart"/>
      <w:r>
        <w:rPr>
          <w:sz w:val="22"/>
          <w:szCs w:val="22"/>
        </w:rPr>
        <w:t>Cm</w:t>
      </w:r>
      <w:proofErr w:type="spellEnd"/>
      <w:r>
        <w:rPr>
          <w:sz w:val="22"/>
          <w:szCs w:val="22"/>
        </w:rPr>
        <w:t>, где</w:t>
      </w:r>
      <w:r>
        <w:rPr>
          <w:sz w:val="22"/>
          <w:szCs w:val="22"/>
        </w:rPr>
        <w:br/>
        <w:t>НКД – накопленный купонный доход по одной Облигации, в российских рублях;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Nom</w:t>
      </w:r>
      <w:proofErr w:type="spellEnd"/>
      <w:r>
        <w:rPr>
          <w:sz w:val="22"/>
          <w:szCs w:val="22"/>
        </w:rPr>
        <w:t xml:space="preserve">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купонного периода;</w:t>
      </w:r>
      <w:r>
        <w:rPr>
          <w:sz w:val="22"/>
          <w:szCs w:val="22"/>
        </w:rPr>
        <w:br/>
      </w:r>
      <w:proofErr w:type="spellStart"/>
      <w:r>
        <w:rPr>
          <w:sz w:val="22"/>
          <w:szCs w:val="22"/>
        </w:rPr>
        <w:t>Cm</w:t>
      </w:r>
      <w:proofErr w:type="spellEnd"/>
      <w:r>
        <w:rPr>
          <w:sz w:val="22"/>
          <w:szCs w:val="22"/>
        </w:rPr>
        <w:t xml:space="preserve"> – Валютный множитель (равен единице).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</w:t>
      </w:r>
      <w:r>
        <w:rPr>
          <w:sz w:val="22"/>
          <w:szCs w:val="22"/>
        </w:rPr>
        <w:t xml:space="preserve">кругления </w:t>
      </w:r>
      <w:r>
        <w:rPr>
          <w:sz w:val="22"/>
          <w:szCs w:val="22"/>
        </w:rPr>
        <w:lastRenderedPageBreak/>
        <w:t>следует понимать метод округления,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</w:t>
      </w:r>
      <w:r>
        <w:rPr>
          <w:b/>
          <w:bCs/>
          <w:sz w:val="22"/>
          <w:szCs w:val="22"/>
        </w:rPr>
        <w:t>рядок осуществления преимущественного права приобретения размещаемых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</w:t>
      </w:r>
      <w:r>
        <w:rPr>
          <w:sz w:val="22"/>
          <w:szCs w:val="22"/>
        </w:rPr>
        <w:t>вами.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оплачиваются денежными средствами в российских рублях в безналичной форме.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</w:t>
      </w:r>
      <w:r>
        <w:rPr>
          <w:sz w:val="22"/>
          <w:szCs w:val="22"/>
          <w:u w:val="single"/>
        </w:rPr>
        <w:t>ле денежных средств в оплату Облигаций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</w:t>
      </w:r>
      <w:r>
        <w:rPr>
          <w:sz w:val="22"/>
          <w:szCs w:val="22"/>
        </w:rPr>
        <w:t>едерация, город Санкт-Петербург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7702070139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</w:t>
      </w:r>
      <w:proofErr w:type="spellStart"/>
      <w:r>
        <w:rPr>
          <w:sz w:val="22"/>
          <w:szCs w:val="22"/>
        </w:rPr>
        <w:t>неденежными</w:t>
      </w:r>
      <w:proofErr w:type="spellEnd"/>
      <w:r>
        <w:rPr>
          <w:sz w:val="22"/>
          <w:szCs w:val="22"/>
        </w:rPr>
        <w:t xml:space="preserve"> средствами не предусмотрена.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Указывается срок оплаты размещаемых ценных бумаг: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Облигации размещаются при условии их полной оплаты. Возможность рассрочки при оплате Облигаций не предусмотрена.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Приобретаемые Облигации должны быть полностью оплачены не позднее даты окончания размещения </w:t>
      </w:r>
      <w:r>
        <w:rPr>
          <w:sz w:val="22"/>
          <w:szCs w:val="22"/>
        </w:rPr>
        <w:t>Облигаций с учётом времени, необходимого Эмитенту для перевода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</w:t>
      </w:r>
      <w:r>
        <w:rPr>
          <w:sz w:val="22"/>
          <w:szCs w:val="22"/>
        </w:rPr>
        <w:t xml:space="preserve">стречного обязательства по передаче Облигаций приобретателям.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о выпуске Облигаций в соответствии с требованиями законодательства РФ о ценных бумагах</w:t>
      </w:r>
      <w:r>
        <w:rPr>
          <w:sz w:val="22"/>
          <w:szCs w:val="22"/>
        </w:rPr>
        <w:t xml:space="preserve"> и нормативных правовых актов в сфере финансовых рынков 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Ценные бумаги выпуска не размещаются путем откр</w:t>
      </w:r>
      <w:r>
        <w:rPr>
          <w:sz w:val="22"/>
          <w:szCs w:val="22"/>
        </w:rPr>
        <w:t xml:space="preserve">ытой подписки.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Государственная регистрация выпуска Облигаций не сопровождается регистрацией проспекта ценных бумаг.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</w:t>
      </w:r>
      <w:r>
        <w:rPr>
          <w:sz w:val="22"/>
          <w:szCs w:val="22"/>
        </w:rPr>
        <w:t xml:space="preserve"> сфере финансовых рынков в порядке и в сроки, предусмотренные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</w:t>
      </w:r>
      <w:r>
        <w:rPr>
          <w:sz w:val="22"/>
          <w:szCs w:val="22"/>
        </w:rPr>
        <w:t>б Облигациях не раскрывается путем опубликования в периодическом печатном издании (изданиях).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</w:t>
      </w:r>
      <w:r>
        <w:rPr>
          <w:sz w:val="22"/>
          <w:szCs w:val="22"/>
        </w:rPr>
        <w:t>ми правовыми актами Банка России или иного уполномоченного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</w:t>
      </w:r>
      <w:r>
        <w:rPr>
          <w:sz w:val="22"/>
          <w:szCs w:val="22"/>
        </w:rPr>
        <w:t xml:space="preserve">ке ценных бумаг и настоящим документом, информация о таком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</w:t>
      </w:r>
      <w:r>
        <w:rPr>
          <w:sz w:val="22"/>
          <w:szCs w:val="22"/>
        </w:rPr>
        <w:t>мента Эмитент обязан раскрывать информацию в форме отчета эмитента и сообщений о существенных фактах.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</w:t>
      </w:r>
      <w:r>
        <w:rPr>
          <w:sz w:val="22"/>
          <w:szCs w:val="22"/>
        </w:rPr>
        <w:t xml:space="preserve">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5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</w:t>
      </w:r>
      <w:r>
        <w:rPr>
          <w:sz w:val="22"/>
          <w:szCs w:val="22"/>
        </w:rPr>
        <w:t xml:space="preserve">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3262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9503A"/>
    <w:multiLevelType w:val="multilevel"/>
    <w:tmpl w:val="2A264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662A05"/>
    <w:rsid w:val="0032625B"/>
    <w:rsid w:val="0066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1E438"/>
  <w15:chartTrackingRefBased/>
  <w15:docId w15:val="{63FC92E7-CBA4-47EE-AABA-9320C5F8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disclosure.ru/portal/company.aspx?id=12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2378</Words>
  <Characters>17135</Characters>
  <Application>Microsoft Office Word</Application>
  <DocSecurity>0</DocSecurity>
  <Lines>142</Lines>
  <Paragraphs>38</Paragraphs>
  <ScaleCrop>false</ScaleCrop>
  <Company/>
  <LinksUpToDate>false</LinksUpToDate>
  <CharactersWithSpaces>19475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Комарова Татьяна Витальевна</dc:creator>
  <cp:keywords/>
  <dc:description/>
  <cp:lastModifiedBy>Комарова Татьяна Витальевна</cp:lastModifiedBy>
  <cp:revision>3</cp:revision>
  <dcterms:created xsi:type="dcterms:W3CDTF">2025-10-29T10:35:00Z</dcterms:created>
  <dcterms:modified xsi:type="dcterms:W3CDTF">2025-10-29T10:39:00Z</dcterms:modified>
</cp:coreProperties>
</file>